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272C48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УЛ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МТО </w:t>
      </w:r>
      <w:r w:rsidRPr="003948E7">
        <w:rPr>
          <w:rFonts w:ascii="Times New Roman" w:hAnsi="Times New Roman" w:cs="Times New Roman"/>
          <w:sz w:val="24"/>
          <w:szCs w:val="24"/>
        </w:rPr>
        <w:t>филиала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 ПАО</w:t>
      </w:r>
      <w:r>
        <w:rPr>
          <w:rFonts w:ascii="Times New Roman" w:hAnsi="Times New Roman" w:cs="Times New Roman"/>
          <w:sz w:val="24"/>
          <w:szCs w:val="24"/>
        </w:rPr>
        <w:t xml:space="preserve"> "МРСК Центра" - "Орелэнерго</w:t>
      </w:r>
      <w:r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 А.В. Печурин</w:t>
      </w:r>
    </w:p>
    <w:p w:rsidR="00272C48" w:rsidRPr="003948E7" w:rsidRDefault="00161462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161462">
        <w:rPr>
          <w:rFonts w:ascii="Times New Roman" w:hAnsi="Times New Roman" w:cs="Times New Roman"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»_</w:t>
      </w:r>
      <w:r w:rsidRPr="00161462">
        <w:rPr>
          <w:rFonts w:ascii="Times New Roman" w:hAnsi="Times New Roman" w:cs="Times New Roman"/>
          <w:sz w:val="24"/>
          <w:szCs w:val="24"/>
          <w:u w:val="single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="00272C48" w:rsidRPr="003948E7">
        <w:rPr>
          <w:rFonts w:ascii="Times New Roman" w:hAnsi="Times New Roman" w:cs="Times New Roman"/>
          <w:sz w:val="24"/>
          <w:szCs w:val="24"/>
        </w:rPr>
        <w:t>201</w:t>
      </w:r>
      <w:r w:rsidR="00272C48">
        <w:rPr>
          <w:rFonts w:ascii="Times New Roman" w:hAnsi="Times New Roman" w:cs="Times New Roman"/>
          <w:sz w:val="24"/>
          <w:szCs w:val="24"/>
        </w:rPr>
        <w:t>7</w:t>
      </w:r>
      <w:r w:rsidR="00272C48" w:rsidRPr="003948E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7595" w:rsidRPr="003948E7" w:rsidRDefault="004A0EEA" w:rsidP="0056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BA349B">
        <w:rPr>
          <w:rFonts w:ascii="Times New Roman" w:hAnsi="Times New Roman" w:cs="Times New Roman"/>
          <w:b/>
          <w:sz w:val="24"/>
          <w:szCs w:val="24"/>
        </w:rPr>
        <w:t>обслуживание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E4E7A">
        <w:rPr>
          <w:rFonts w:ascii="Times New Roman" w:hAnsi="Times New Roman" w:cs="Times New Roman"/>
          <w:b/>
          <w:sz w:val="24"/>
          <w:szCs w:val="24"/>
        </w:rPr>
        <w:t>цифровых</w:t>
      </w:r>
      <w:proofErr w:type="gramEnd"/>
      <w:r w:rsidR="00EE4E7A">
        <w:rPr>
          <w:rFonts w:ascii="Times New Roman" w:hAnsi="Times New Roman" w:cs="Times New Roman"/>
          <w:b/>
          <w:sz w:val="24"/>
          <w:szCs w:val="24"/>
        </w:rPr>
        <w:t xml:space="preserve">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462" w:rsidRPr="003948E7" w:rsidRDefault="00161462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D2533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поддержания</w:t>
      </w:r>
      <w:proofErr w:type="gramEnd"/>
      <w:r w:rsidR="00EE4E7A">
        <w:rPr>
          <w:rFonts w:ascii="Times New Roman" w:hAnsi="Times New Roman" w:cs="Times New Roman"/>
          <w:sz w:val="24"/>
          <w:szCs w:val="24"/>
        </w:rPr>
        <w:t xml:space="preserve">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>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B7ADC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  <w:proofErr w:type="gramEnd"/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AD2533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  <w:r w:rsidR="00EB597C" w:rsidRPr="00EB59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EB597C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  <w:proofErr w:type="gramEnd"/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специалист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</w:t>
      </w: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</w:t>
      </w:r>
      <w:r w:rsidR="00AB7ADC">
        <w:rPr>
          <w:rFonts w:ascii="Times New Roman" w:hAnsi="Times New Roman" w:cs="Times New Roman"/>
          <w:sz w:val="24"/>
          <w:szCs w:val="24"/>
        </w:rPr>
        <w:t>хническое</w:t>
      </w:r>
      <w:proofErr w:type="gramEnd"/>
      <w:r w:rsidR="00AB7ADC">
        <w:rPr>
          <w:rFonts w:ascii="Times New Roman" w:hAnsi="Times New Roman" w:cs="Times New Roman"/>
          <w:sz w:val="24"/>
          <w:szCs w:val="24"/>
        </w:rPr>
        <w:t xml:space="preserve"> обслуживании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Все виды работы Исполнитель может выполнять 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AB7ADC">
        <w:rPr>
          <w:rFonts w:ascii="Times New Roman" w:hAnsi="Times New Roman" w:cs="Times New Roman"/>
          <w:sz w:val="24"/>
          <w:szCs w:val="24"/>
        </w:rPr>
        <w:t>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01D7"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 xml:space="preserve">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от 16.04.2012 N 313 (ред. от 18.05.2017) "Об утверждении Положения о лицензировании деятельности по разработке, производству, распространению шифровальных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48E7">
        <w:rPr>
          <w:rFonts w:ascii="Times New Roman" w:hAnsi="Times New Roman" w:cs="Times New Roman"/>
          <w:sz w:val="24"/>
          <w:szCs w:val="24"/>
        </w:rPr>
        <w:t>обучения по программам</w:t>
      </w:r>
      <w:proofErr w:type="gramEnd"/>
      <w:r w:rsidRPr="003948E7">
        <w:rPr>
          <w:rFonts w:ascii="Times New Roman" w:hAnsi="Times New Roman" w:cs="Times New Roman"/>
          <w:sz w:val="24"/>
          <w:szCs w:val="24"/>
        </w:rPr>
        <w:t>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F37" w:rsidRPr="00672F3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proofErr w:type="gramStart"/>
      <w:r w:rsidR="00043FAC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</w:t>
      </w:r>
      <w:proofErr w:type="gramStart"/>
      <w:r w:rsidR="00871691" w:rsidRPr="00871691">
        <w:rPr>
          <w:rFonts w:ascii="Times New Roman" w:hAnsi="Times New Roman" w:cs="Times New Roman"/>
          <w:sz w:val="24"/>
          <w:szCs w:val="24"/>
        </w:rPr>
        <w:t>дств с ц</w:t>
      </w:r>
      <w:proofErr w:type="gramEnd"/>
      <w:r w:rsidR="00871691" w:rsidRPr="00871691">
        <w:rPr>
          <w:rFonts w:ascii="Times New Roman" w:hAnsi="Times New Roman" w:cs="Times New Roman"/>
          <w:sz w:val="24"/>
          <w:szCs w:val="24"/>
        </w:rPr>
        <w:t>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272C48">
        <w:rPr>
          <w:rFonts w:ascii="Times New Roman" w:hAnsi="Times New Roman" w:cs="Times New Roman"/>
          <w:sz w:val="24"/>
          <w:szCs w:val="24"/>
        </w:rPr>
        <w:t>В.Н. Утин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Южный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Орел, ул. Высоковольтная, д. 9.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Восточный 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Ливны, ул. Энергетиков, д. 1А.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Северный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Мценск, ул. Автомагистраль, д.1.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блоком СКЗИ (модели блока СКЗИ являющиеся типом средства измерения (НКМ-2, НКМ-К) и имеющими свидетельство о поверке с не истекшим сроком действия), </w:t>
            </w:r>
            <w:proofErr w:type="gramStart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оснащенных</w:t>
            </w:r>
            <w:proofErr w:type="gramEnd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</w:t>
            </w:r>
            <w:proofErr w:type="spellStart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для чтения 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смарт карт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19 500,00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7A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6B6A4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E1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1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36AEE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A22BD3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EA" w:rsidRDefault="004A0EEA">
      <w:pPr>
        <w:spacing w:after="0" w:line="240" w:lineRule="auto"/>
      </w:pPr>
      <w:r>
        <w:separator/>
      </w:r>
    </w:p>
  </w:endnote>
  <w:endnote w:type="continuationSeparator" w:id="0">
    <w:p w:rsidR="004A0EEA" w:rsidRDefault="004A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EA" w:rsidRDefault="004A0EEA">
      <w:pPr>
        <w:spacing w:after="0" w:line="240" w:lineRule="auto"/>
      </w:pPr>
      <w:r>
        <w:separator/>
      </w:r>
    </w:p>
  </w:footnote>
  <w:footnote w:type="continuationSeparator" w:id="0">
    <w:p w:rsidR="004A0EEA" w:rsidRDefault="004A0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43FAC"/>
    <w:rsid w:val="000A610B"/>
    <w:rsid w:val="00161462"/>
    <w:rsid w:val="00171840"/>
    <w:rsid w:val="001D680A"/>
    <w:rsid w:val="001E2B0A"/>
    <w:rsid w:val="002058D0"/>
    <w:rsid w:val="00212BA7"/>
    <w:rsid w:val="0023019F"/>
    <w:rsid w:val="00272C48"/>
    <w:rsid w:val="002E5685"/>
    <w:rsid w:val="003629F6"/>
    <w:rsid w:val="00367DCF"/>
    <w:rsid w:val="003948E7"/>
    <w:rsid w:val="003A59D5"/>
    <w:rsid w:val="003F01D7"/>
    <w:rsid w:val="003F2265"/>
    <w:rsid w:val="00446E3D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6EBE"/>
    <w:rsid w:val="006232A1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922D4"/>
    <w:rsid w:val="007A5229"/>
    <w:rsid w:val="007B002C"/>
    <w:rsid w:val="00841706"/>
    <w:rsid w:val="00871691"/>
    <w:rsid w:val="008A4A8A"/>
    <w:rsid w:val="008A510A"/>
    <w:rsid w:val="008C3086"/>
    <w:rsid w:val="009468D0"/>
    <w:rsid w:val="0099776C"/>
    <w:rsid w:val="009A59EB"/>
    <w:rsid w:val="009B057C"/>
    <w:rsid w:val="009F1277"/>
    <w:rsid w:val="009F45B8"/>
    <w:rsid w:val="00A22BD3"/>
    <w:rsid w:val="00AB7ADC"/>
    <w:rsid w:val="00AD1207"/>
    <w:rsid w:val="00AD2533"/>
    <w:rsid w:val="00AF50AB"/>
    <w:rsid w:val="00B12BAA"/>
    <w:rsid w:val="00B53486"/>
    <w:rsid w:val="00B644D4"/>
    <w:rsid w:val="00BA1624"/>
    <w:rsid w:val="00BA349B"/>
    <w:rsid w:val="00C145A5"/>
    <w:rsid w:val="00C36133"/>
    <w:rsid w:val="00C67CD7"/>
    <w:rsid w:val="00D17581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B597C"/>
    <w:rsid w:val="00EE4E7A"/>
    <w:rsid w:val="00F50512"/>
    <w:rsid w:val="00F6566A"/>
    <w:rsid w:val="00F704AD"/>
    <w:rsid w:val="00FB6BC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Крапивченков Александр Анатольевич</cp:lastModifiedBy>
  <cp:revision>18</cp:revision>
  <cp:lastPrinted>2016-12-27T11:46:00Z</cp:lastPrinted>
  <dcterms:created xsi:type="dcterms:W3CDTF">2017-07-18T06:35:00Z</dcterms:created>
  <dcterms:modified xsi:type="dcterms:W3CDTF">2017-07-18T06:46:00Z</dcterms:modified>
</cp:coreProperties>
</file>